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5" w:rsidRPr="007F45C2" w:rsidRDefault="00C532C5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13E" w:rsidRPr="007F45C2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Pr="007F45C2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7F45C2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Pr="007F45C2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7F45C2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 xml:space="preserve">.2017                                                               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Pr="007F45C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654EA" w:rsidRPr="007F45C2" w:rsidRDefault="00D654EA" w:rsidP="00EC7C8E">
      <w:pPr>
        <w:spacing w:after="0" w:line="240" w:lineRule="auto"/>
        <w:rPr>
          <w:sz w:val="28"/>
          <w:szCs w:val="28"/>
        </w:rPr>
      </w:pPr>
    </w:p>
    <w:p w:rsidR="000A0991" w:rsidRPr="007F45C2" w:rsidRDefault="000A0991" w:rsidP="00EC7C8E">
      <w:pPr>
        <w:spacing w:after="0" w:line="240" w:lineRule="auto"/>
        <w:rPr>
          <w:sz w:val="28"/>
          <w:szCs w:val="28"/>
        </w:rPr>
      </w:pP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979FC" w:rsidRPr="007F45C2">
        <w:rPr>
          <w:rFonts w:ascii="Times New Roman" w:hAnsi="Times New Roman"/>
          <w:sz w:val="28"/>
          <w:szCs w:val="28"/>
        </w:rPr>
        <w:t>20</w:t>
      </w:r>
      <w:r w:rsidR="00F614FD" w:rsidRPr="007F45C2">
        <w:rPr>
          <w:rFonts w:ascii="Times New Roman" w:hAnsi="Times New Roman"/>
          <w:sz w:val="28"/>
          <w:szCs w:val="28"/>
        </w:rPr>
        <w:t>.</w:t>
      </w:r>
      <w:r w:rsidR="006979FC" w:rsidRPr="007F45C2">
        <w:rPr>
          <w:rFonts w:ascii="Times New Roman" w:hAnsi="Times New Roman"/>
          <w:sz w:val="28"/>
          <w:szCs w:val="28"/>
        </w:rPr>
        <w:t>03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6979FC" w:rsidRPr="007F45C2">
        <w:rPr>
          <w:rFonts w:ascii="Times New Roman" w:hAnsi="Times New Roman"/>
          <w:sz w:val="28"/>
          <w:szCs w:val="28"/>
        </w:rPr>
        <w:t>332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EC7C8E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управления и распоряжения  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762E21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Pr="007F45C2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32C5" w:rsidRPr="007F45C2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10538B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 Российской Федерации,</w:t>
      </w:r>
      <w:r w:rsidR="00525760" w:rsidRPr="007F45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6" w:history="1">
        <w:r w:rsidR="00525760" w:rsidRPr="007F45C2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 w:rsidRPr="007F45C2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7F45C2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7F45C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 статьи 18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Pr="007F45C2" w:rsidRDefault="00AD769D" w:rsidP="00EC7C8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7F45C2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7F45C2">
        <w:rPr>
          <w:rFonts w:ascii="Times New Roman" w:hAnsi="Times New Roman"/>
          <w:sz w:val="28"/>
          <w:szCs w:val="28"/>
        </w:rPr>
        <w:t>, утвержденн</w:t>
      </w:r>
      <w:r w:rsidR="005905A8" w:rsidRPr="007F45C2">
        <w:rPr>
          <w:rFonts w:ascii="Times New Roman" w:hAnsi="Times New Roman"/>
          <w:sz w:val="28"/>
          <w:szCs w:val="28"/>
        </w:rPr>
        <w:t xml:space="preserve">ое </w:t>
      </w:r>
      <w:r w:rsidRPr="007F45C2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7F45C2">
        <w:rPr>
          <w:rFonts w:ascii="Times New Roman" w:hAnsi="Times New Roman"/>
          <w:sz w:val="28"/>
          <w:szCs w:val="28"/>
        </w:rPr>
        <w:t>20</w:t>
      </w:r>
      <w:r w:rsidR="00B901CD" w:rsidRPr="007F45C2">
        <w:rPr>
          <w:rFonts w:ascii="Times New Roman" w:hAnsi="Times New Roman"/>
          <w:sz w:val="28"/>
          <w:szCs w:val="28"/>
        </w:rPr>
        <w:t>.</w:t>
      </w:r>
      <w:r w:rsidR="005905A8" w:rsidRPr="007F45C2">
        <w:rPr>
          <w:rFonts w:ascii="Times New Roman" w:hAnsi="Times New Roman"/>
          <w:sz w:val="28"/>
          <w:szCs w:val="28"/>
        </w:rPr>
        <w:t>03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5905A8" w:rsidRPr="007F45C2">
        <w:rPr>
          <w:rFonts w:ascii="Times New Roman" w:hAnsi="Times New Roman"/>
          <w:sz w:val="28"/>
          <w:szCs w:val="28"/>
        </w:rPr>
        <w:t>332</w:t>
      </w:r>
      <w:r w:rsidRPr="007F45C2">
        <w:rPr>
          <w:rFonts w:ascii="Times New Roman" w:hAnsi="Times New Roman"/>
          <w:sz w:val="28"/>
          <w:szCs w:val="28"/>
        </w:rPr>
        <w:t xml:space="preserve"> </w:t>
      </w:r>
      <w:r w:rsidR="00222F90" w:rsidRPr="007F45C2">
        <w:rPr>
          <w:rFonts w:ascii="Times New Roman" w:hAnsi="Times New Roman"/>
          <w:sz w:val="28"/>
          <w:szCs w:val="28"/>
        </w:rPr>
        <w:t xml:space="preserve">                         </w:t>
      </w:r>
      <w:r w:rsidRPr="007F45C2">
        <w:rPr>
          <w:rFonts w:ascii="Times New Roman" w:hAnsi="Times New Roman"/>
          <w:sz w:val="28"/>
          <w:szCs w:val="28"/>
        </w:rPr>
        <w:t xml:space="preserve">«Об </w:t>
      </w:r>
      <w:r w:rsidR="007F3598" w:rsidRPr="007F45C2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7F45C2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7F45C2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7F45C2">
        <w:rPr>
          <w:rFonts w:ascii="Times New Roman" w:hAnsi="Times New Roman"/>
          <w:sz w:val="28"/>
          <w:szCs w:val="28"/>
        </w:rPr>
        <w:t>ым</w:t>
      </w:r>
      <w:r w:rsidR="00B901CD" w:rsidRPr="007F45C2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7F45C2">
        <w:rPr>
          <w:rFonts w:ascii="Times New Roman" w:hAnsi="Times New Roman"/>
          <w:sz w:val="28"/>
          <w:szCs w:val="28"/>
        </w:rPr>
        <w:t>ом</w:t>
      </w:r>
      <w:r w:rsidR="00B901CD" w:rsidRPr="007F45C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7F45C2">
        <w:rPr>
          <w:rFonts w:ascii="Times New Roman" w:hAnsi="Times New Roman"/>
          <w:sz w:val="28"/>
          <w:szCs w:val="28"/>
        </w:rPr>
        <w:t>»</w:t>
      </w:r>
      <w:r w:rsidR="00761E90" w:rsidRPr="007F45C2">
        <w:rPr>
          <w:rFonts w:ascii="Times New Roman" w:hAnsi="Times New Roman"/>
          <w:sz w:val="28"/>
          <w:szCs w:val="28"/>
        </w:rPr>
        <w:t xml:space="preserve"> </w:t>
      </w:r>
      <w:r w:rsidR="00757FE8">
        <w:rPr>
          <w:rFonts w:ascii="Times New Roman" w:hAnsi="Times New Roman"/>
          <w:sz w:val="28"/>
          <w:szCs w:val="28"/>
        </w:rPr>
        <w:t>следующие изменения</w:t>
      </w:r>
      <w:r w:rsidR="00761E90" w:rsidRPr="007F45C2">
        <w:rPr>
          <w:rFonts w:ascii="Times New Roman" w:hAnsi="Times New Roman"/>
          <w:sz w:val="28"/>
          <w:szCs w:val="28"/>
        </w:rPr>
        <w:t xml:space="preserve">: </w:t>
      </w:r>
    </w:p>
    <w:p w:rsidR="00C532C5" w:rsidRPr="007F45C2" w:rsidRDefault="00C532C5" w:rsidP="00C532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2C5" w:rsidRPr="007F45C2" w:rsidRDefault="00C532C5" w:rsidP="00C532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732" w:rsidRPr="00757FE8" w:rsidRDefault="00757FE8" w:rsidP="00757FE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FE8">
        <w:rPr>
          <w:rFonts w:ascii="Times New Roman" w:hAnsi="Times New Roman"/>
          <w:sz w:val="28"/>
          <w:szCs w:val="28"/>
        </w:rPr>
        <w:lastRenderedPageBreak/>
        <w:t xml:space="preserve">Абзац 3 </w:t>
      </w:r>
      <w:r w:rsidR="00ED2448">
        <w:rPr>
          <w:rFonts w:ascii="Times New Roman" w:hAnsi="Times New Roman"/>
          <w:sz w:val="28"/>
          <w:szCs w:val="28"/>
        </w:rPr>
        <w:t xml:space="preserve">части 4 </w:t>
      </w:r>
      <w:r w:rsidRPr="00757FE8">
        <w:rPr>
          <w:rFonts w:ascii="Times New Roman" w:hAnsi="Times New Roman"/>
          <w:sz w:val="28"/>
          <w:szCs w:val="28"/>
        </w:rPr>
        <w:t>статьи 4 изложить в новой редакции:</w:t>
      </w:r>
    </w:p>
    <w:p w:rsidR="00757FE8" w:rsidRDefault="00757FE8" w:rsidP="00757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«-находящееся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подлежащее учет</w:t>
      </w:r>
      <w:r w:rsidR="00F620B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балансовых счетах муниципальных учреждений и муниципальных предприятий, в соответствии с законодательством</w:t>
      </w:r>
      <w:r w:rsidR="00ED24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78" w:rsidRPr="009D0978">
        <w:rPr>
          <w:rFonts w:ascii="Times New Roman" w:eastAsia="Times New Roman" w:hAnsi="Times New Roman" w:cs="Times New Roman"/>
          <w:sz w:val="28"/>
          <w:szCs w:val="28"/>
        </w:rPr>
        <w:t>регулирующим отношения в сфере бухгалтерского учета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>, а также особо ценное движимое имущество, закрепленное за автономными и бюджетными муниципальными учреждениями и определенное в</w:t>
      </w:r>
      <w:proofErr w:type="gramEnd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7F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03.11.2006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757FE8">
          <w:rPr>
            <w:rFonts w:ascii="Times New Roman" w:eastAsia="Times New Roman" w:hAnsi="Times New Roman" w:cs="Times New Roman"/>
            <w:sz w:val="28"/>
            <w:szCs w:val="28"/>
          </w:rPr>
          <w:t xml:space="preserve"> 174-ФЗ</w:t>
        </w:r>
      </w:hyperlink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, от 12.01.1996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757FE8">
          <w:rPr>
            <w:rFonts w:ascii="Times New Roman" w:eastAsia="Times New Roman" w:hAnsi="Times New Roman" w:cs="Times New Roman"/>
            <w:sz w:val="28"/>
            <w:szCs w:val="28"/>
          </w:rPr>
          <w:t xml:space="preserve"> 7-ФЗ</w:t>
        </w:r>
      </w:hyperlink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>О некоммерческих организациях</w:t>
      </w:r>
      <w:r w:rsidR="009D0978">
        <w:rPr>
          <w:rFonts w:ascii="Times New Roman" w:eastAsia="Times New Roman" w:hAnsi="Times New Roman" w:cs="Times New Roman"/>
          <w:sz w:val="28"/>
          <w:szCs w:val="28"/>
        </w:rPr>
        <w:t>»;»;</w:t>
      </w:r>
    </w:p>
    <w:p w:rsidR="00ED2448" w:rsidRDefault="00ED2448" w:rsidP="00ED2448">
      <w:pPr>
        <w:pStyle w:val="ConsPlusNormal"/>
        <w:numPr>
          <w:ilvl w:val="1"/>
          <w:numId w:val="1"/>
        </w:numPr>
        <w:ind w:left="0" w:firstLine="567"/>
        <w:jc w:val="both"/>
        <w:outlineLvl w:val="1"/>
      </w:pPr>
      <w:r>
        <w:t>Слова «Глава IV. ЗАКЛЮЧИТЕЛЬНЫЕ ПОЛОЖЕНИЯ» заменить словами «Глава V. ЗАКЛЮЧИТЕЛЬНЫЕ ПОЛОЖЕНИЯ»</w:t>
      </w:r>
    </w:p>
    <w:p w:rsidR="009D0978" w:rsidRDefault="009D0978" w:rsidP="009D097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25:</w:t>
      </w:r>
    </w:p>
    <w:p w:rsidR="009D0978" w:rsidRDefault="009D0978" w:rsidP="009D097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D2448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7.4 следующего содержания:</w:t>
      </w:r>
    </w:p>
    <w:p w:rsidR="009D0978" w:rsidRDefault="009D0978" w:rsidP="009D0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«7.4. </w:t>
      </w:r>
      <w:r w:rsidR="00ED244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оставление заключения о целесообразности ликвидации и (или) списания имущества</w:t>
      </w:r>
      <w:proofErr w:type="gramStart"/>
      <w:r w:rsidR="00ED244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D0978" w:rsidRDefault="009D0978" w:rsidP="009D097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2448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9 слова «</w:t>
      </w:r>
      <w:r w:rsidRPr="009D0978">
        <w:rPr>
          <w:rFonts w:ascii="Times New Roman" w:hAnsi="Times New Roman"/>
          <w:sz w:val="28"/>
          <w:szCs w:val="28"/>
        </w:rPr>
        <w:t>на основании акта о списании имущества в течение 10 дней с момента подписания указанного акта»</w:t>
      </w:r>
      <w:r w:rsidR="00527DEC">
        <w:rPr>
          <w:rFonts w:ascii="Times New Roman" w:hAnsi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заключения о целесообразности ликвидации и (или) списания имущества</w:t>
      </w:r>
      <w:r w:rsidRPr="009D0978">
        <w:rPr>
          <w:rFonts w:ascii="Times New Roman" w:hAnsi="Times New Roman"/>
          <w:sz w:val="28"/>
          <w:szCs w:val="28"/>
        </w:rPr>
        <w:t xml:space="preserve"> в течение 10 дней с момента подписания </w:t>
      </w:r>
      <w:r>
        <w:rPr>
          <w:rFonts w:ascii="Times New Roman" w:hAnsi="Times New Roman"/>
          <w:sz w:val="28"/>
          <w:szCs w:val="28"/>
        </w:rPr>
        <w:t>указанного заключения</w:t>
      </w:r>
      <w:r w:rsidRPr="009D0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0978" w:rsidRDefault="009D0978" w:rsidP="009D097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2448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50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акта о списании имущества в течение </w:t>
      </w:r>
      <w:r>
        <w:rPr>
          <w:rFonts w:ascii="Times New Roman" w:hAnsi="Times New Roman"/>
          <w:sz w:val="28"/>
          <w:szCs w:val="28"/>
        </w:rPr>
        <w:t>2</w:t>
      </w:r>
      <w:r w:rsidRPr="009D0978">
        <w:rPr>
          <w:rFonts w:ascii="Times New Roman" w:hAnsi="Times New Roman"/>
          <w:sz w:val="28"/>
          <w:szCs w:val="28"/>
        </w:rPr>
        <w:t>0 дней с момента подписания указанного акта»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заключения о целесообразности ликвидации и (или) списания имущества</w:t>
      </w:r>
      <w:r w:rsidRPr="009D097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2</w:t>
      </w:r>
      <w:r w:rsidRPr="009D0978">
        <w:rPr>
          <w:rFonts w:ascii="Times New Roman" w:hAnsi="Times New Roman"/>
          <w:sz w:val="28"/>
          <w:szCs w:val="28"/>
        </w:rPr>
        <w:t xml:space="preserve">0 дней с момента подписания </w:t>
      </w:r>
      <w:r>
        <w:rPr>
          <w:rFonts w:ascii="Times New Roman" w:hAnsi="Times New Roman"/>
          <w:sz w:val="28"/>
          <w:szCs w:val="28"/>
        </w:rPr>
        <w:t>указанного заключения</w:t>
      </w:r>
      <w:r w:rsidRPr="009D0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0978" w:rsidRDefault="00E35014" w:rsidP="009D0978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D2448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12.1 следующего содержания:</w:t>
      </w:r>
    </w:p>
    <w:p w:rsidR="00E35014" w:rsidRDefault="00E35014" w:rsidP="00E3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</w:t>
      </w:r>
      <w:r>
        <w:rPr>
          <w:rFonts w:ascii="Times New Roman" w:hAnsi="Times New Roman" w:cs="Times New Roman"/>
          <w:sz w:val="28"/>
          <w:szCs w:val="28"/>
        </w:rPr>
        <w:t>Акт о списании имущества составляется в порядке, установленном законодательством, на основании решения о ликвидации и (или) списании имущества, в день осуществления списания и (или) ликвидации такого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5014" w:rsidRDefault="00ED2448" w:rsidP="00E35014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E35014">
        <w:rPr>
          <w:rFonts w:ascii="Times New Roman" w:hAnsi="Times New Roman"/>
          <w:sz w:val="28"/>
          <w:szCs w:val="28"/>
        </w:rPr>
        <w:t xml:space="preserve"> 13 изложить в новой редакции:</w:t>
      </w:r>
    </w:p>
    <w:p w:rsidR="00E35014" w:rsidRDefault="00E35014" w:rsidP="00E35014">
      <w:pPr>
        <w:pStyle w:val="ConsPlusNormal"/>
        <w:ind w:firstLine="540"/>
        <w:jc w:val="both"/>
      </w:pPr>
      <w:r>
        <w:t>«13. В целях согласования ликвидации и (или) списания имущества организации предоставляют в орган по управлению муниципальным имуществом ходатайство о согласовании ликвидации и (или) списания имущества с приложением следующих документов:</w:t>
      </w:r>
    </w:p>
    <w:p w:rsidR="00E35014" w:rsidRDefault="00E35014" w:rsidP="00E35014">
      <w:pPr>
        <w:pStyle w:val="ConsPlusNormal"/>
        <w:ind w:firstLine="540"/>
        <w:jc w:val="both"/>
      </w:pPr>
      <w:r>
        <w:t>- решение о создании комиссии по ликвидации и (или) списанию имущества;</w:t>
      </w:r>
    </w:p>
    <w:p w:rsidR="00E35014" w:rsidRDefault="00E35014" w:rsidP="00E35014">
      <w:pPr>
        <w:pStyle w:val="ConsPlusNormal"/>
        <w:ind w:firstLine="540"/>
        <w:jc w:val="both"/>
      </w:pPr>
      <w:r>
        <w:t>- решение органа администрации Ханты-Мансийского района, в ведении которого находится организация, о согласовании ликвидации и (или) списании имущества;</w:t>
      </w:r>
    </w:p>
    <w:p w:rsidR="00E35014" w:rsidRDefault="00E35014" w:rsidP="00E35014">
      <w:pPr>
        <w:pStyle w:val="ConsPlusNormal"/>
        <w:ind w:firstLine="540"/>
        <w:jc w:val="both"/>
      </w:pPr>
      <w:r>
        <w:t xml:space="preserve">- </w:t>
      </w:r>
      <w:r>
        <w:rPr>
          <w:rFonts w:eastAsia="Times New Roman"/>
        </w:rPr>
        <w:t>заключения о целесообразности ликвидации и (или) списания имущества</w:t>
      </w:r>
      <w:r>
        <w:t xml:space="preserve"> или заключение (акт) о техническом состоянии объекта с </w:t>
      </w:r>
      <w:r>
        <w:lastRenderedPageBreak/>
        <w:t>указанием в нем целесообразности (нецелесообразности) проведения ремонта (реконструкции) объекта (в случае, если для решения вопроса о ликвидации и (или) списании имущества возникает потребность в специальных знаниях);</w:t>
      </w:r>
    </w:p>
    <w:p w:rsidR="00E35014" w:rsidRDefault="00E35014" w:rsidP="00E35014">
      <w:pPr>
        <w:pStyle w:val="ConsPlusNormal"/>
        <w:ind w:firstLine="540"/>
        <w:jc w:val="both"/>
      </w:pPr>
      <w:proofErr w:type="gramStart"/>
      <w:r>
        <w:t>- фотографии ликвидируемого (списываемого) имущества</w:t>
      </w:r>
      <w:r w:rsidR="00F756AD">
        <w:t xml:space="preserve"> (в случае необходимости подтверждения внешних повреждений ликвидируемого (списываемого)  имущества, либо при отсутствии заключения (акта) о техническом состоянии объекта с указанием в нем целесообразности (нецелесообразности) проведения ремонта (реконструкции) объекта</w:t>
      </w:r>
      <w:r>
        <w:t>.</w:t>
      </w:r>
      <w:r w:rsidR="00F756AD">
        <w:t>)</w:t>
      </w:r>
      <w:r>
        <w:t>».</w:t>
      </w:r>
      <w:proofErr w:type="gramEnd"/>
    </w:p>
    <w:p w:rsidR="00D654EA" w:rsidRPr="007F45C2" w:rsidRDefault="00D9193F" w:rsidP="00F0573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Pr="007F45C2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RPr="007F45C2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324C55" w:rsidRPr="007F45C2" w:rsidRDefault="00324C55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______________П.Н. Захаров</w:t>
      </w:r>
    </w:p>
    <w:p w:rsidR="003C4267" w:rsidRPr="007F45C2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952BE9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 xml:space="preserve"> </w:t>
      </w:r>
      <w:r w:rsidR="003C4267" w:rsidRPr="007F45C2">
        <w:rPr>
          <w:rFonts w:ascii="Times New Roman" w:hAnsi="Times New Roman" w:cs="Times New Roman"/>
          <w:sz w:val="28"/>
          <w:szCs w:val="28"/>
        </w:rPr>
        <w:t>«___»___________ 2017 года</w:t>
      </w:r>
    </w:p>
    <w:p w:rsidR="005A25CB" w:rsidRPr="007F45C2" w:rsidRDefault="005A25CB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B88" w:rsidRPr="007F45C2" w:rsidRDefault="00AC4B88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Глава</w:t>
      </w: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____________К.Р. Минулин</w:t>
      </w: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sz w:val="28"/>
          <w:szCs w:val="28"/>
        </w:rPr>
        <w:t>«___»___________2017 года</w:t>
      </w:r>
    </w:p>
    <w:p w:rsidR="00B31E09" w:rsidRPr="007F45C2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Pr="007F45C2" w:rsidRDefault="003C4267" w:rsidP="005A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RPr="007F45C2" w:rsidSect="003C4267">
          <w:type w:val="continuous"/>
          <w:pgSz w:w="11906" w:h="16838"/>
          <w:pgMar w:top="1134" w:right="851" w:bottom="1134" w:left="1985" w:header="708" w:footer="708" w:gutter="0"/>
          <w:cols w:num="2" w:space="708"/>
          <w:docGrid w:linePitch="360"/>
        </w:sectPr>
      </w:pPr>
    </w:p>
    <w:p w:rsidR="005F5F1F" w:rsidRPr="007F45C2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2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4"/>
  </w:num>
  <w:num w:numId="5">
    <w:abstractNumId w:val="26"/>
  </w:num>
  <w:num w:numId="6">
    <w:abstractNumId w:val="25"/>
  </w:num>
  <w:num w:numId="7">
    <w:abstractNumId w:val="2"/>
  </w:num>
  <w:num w:numId="8">
    <w:abstractNumId w:val="3"/>
  </w:num>
  <w:num w:numId="9">
    <w:abstractNumId w:val="45"/>
  </w:num>
  <w:num w:numId="10">
    <w:abstractNumId w:val="36"/>
  </w:num>
  <w:num w:numId="11">
    <w:abstractNumId w:val="8"/>
  </w:num>
  <w:num w:numId="12">
    <w:abstractNumId w:val="18"/>
  </w:num>
  <w:num w:numId="13">
    <w:abstractNumId w:val="27"/>
  </w:num>
  <w:num w:numId="14">
    <w:abstractNumId w:val="20"/>
  </w:num>
  <w:num w:numId="15">
    <w:abstractNumId w:val="24"/>
  </w:num>
  <w:num w:numId="16">
    <w:abstractNumId w:val="11"/>
  </w:num>
  <w:num w:numId="17">
    <w:abstractNumId w:val="38"/>
  </w:num>
  <w:num w:numId="18">
    <w:abstractNumId w:val="34"/>
  </w:num>
  <w:num w:numId="19">
    <w:abstractNumId w:val="29"/>
  </w:num>
  <w:num w:numId="20">
    <w:abstractNumId w:val="23"/>
  </w:num>
  <w:num w:numId="21">
    <w:abstractNumId w:val="41"/>
  </w:num>
  <w:num w:numId="22">
    <w:abstractNumId w:val="7"/>
  </w:num>
  <w:num w:numId="23">
    <w:abstractNumId w:val="33"/>
  </w:num>
  <w:num w:numId="24">
    <w:abstractNumId w:val="16"/>
  </w:num>
  <w:num w:numId="25">
    <w:abstractNumId w:val="42"/>
  </w:num>
  <w:num w:numId="26">
    <w:abstractNumId w:val="13"/>
  </w:num>
  <w:num w:numId="27">
    <w:abstractNumId w:val="40"/>
  </w:num>
  <w:num w:numId="28">
    <w:abstractNumId w:val="46"/>
  </w:num>
  <w:num w:numId="29">
    <w:abstractNumId w:val="47"/>
  </w:num>
  <w:num w:numId="30">
    <w:abstractNumId w:val="43"/>
  </w:num>
  <w:num w:numId="31">
    <w:abstractNumId w:val="0"/>
  </w:num>
  <w:num w:numId="32">
    <w:abstractNumId w:val="21"/>
  </w:num>
  <w:num w:numId="33">
    <w:abstractNumId w:val="6"/>
  </w:num>
  <w:num w:numId="34">
    <w:abstractNumId w:val="22"/>
  </w:num>
  <w:num w:numId="35">
    <w:abstractNumId w:val="15"/>
  </w:num>
  <w:num w:numId="36">
    <w:abstractNumId w:val="19"/>
  </w:num>
  <w:num w:numId="37">
    <w:abstractNumId w:val="44"/>
  </w:num>
  <w:num w:numId="38">
    <w:abstractNumId w:val="1"/>
  </w:num>
  <w:num w:numId="39">
    <w:abstractNumId w:val="30"/>
  </w:num>
  <w:num w:numId="40">
    <w:abstractNumId w:val="14"/>
  </w:num>
  <w:num w:numId="41">
    <w:abstractNumId w:val="35"/>
  </w:num>
  <w:num w:numId="42">
    <w:abstractNumId w:val="32"/>
  </w:num>
  <w:num w:numId="43">
    <w:abstractNumId w:val="37"/>
  </w:num>
  <w:num w:numId="44">
    <w:abstractNumId w:val="10"/>
  </w:num>
  <w:num w:numId="45">
    <w:abstractNumId w:val="5"/>
  </w:num>
  <w:num w:numId="46">
    <w:abstractNumId w:val="39"/>
  </w:num>
  <w:num w:numId="47">
    <w:abstractNumId w:val="12"/>
  </w:num>
  <w:num w:numId="48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51B93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D8EDC7A6D40D6AE641F75E42ABB72867A55849010DD38CCB952ED1J6w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BED8EDC7A6D40D6AE641F75E42ABB7286EAB5846070DD38CCB952ED1J6w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1318E5E692ABB5A568712536DBF6079C71FB24BEE677D677AF3745B78544FFF6D393C9CB1BC025a2sD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3F93-E62A-4855-BEF1-00E4F5BA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Часовенная Т.Ф.</cp:lastModifiedBy>
  <cp:revision>9</cp:revision>
  <cp:lastPrinted>2018-05-14T12:22:00Z</cp:lastPrinted>
  <dcterms:created xsi:type="dcterms:W3CDTF">2017-09-06T11:46:00Z</dcterms:created>
  <dcterms:modified xsi:type="dcterms:W3CDTF">2018-05-21T05:31:00Z</dcterms:modified>
</cp:coreProperties>
</file>